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5655" w14:textId="0B87CD9A" w:rsidR="000F7ECB" w:rsidRPr="009570E4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9570E4">
        <w:rPr>
          <w:rFonts w:cs="Arial"/>
          <w:bCs/>
          <w:color w:val="000000" w:themeColor="text1"/>
          <w:sz w:val="22"/>
        </w:rPr>
        <w:t xml:space="preserve">3GPP </w:t>
      </w:r>
      <w:r w:rsidR="00121137" w:rsidRPr="009570E4">
        <w:rPr>
          <w:rFonts w:cs="Arial"/>
          <w:bCs/>
          <w:color w:val="000000" w:themeColor="text1"/>
          <w:sz w:val="22"/>
        </w:rPr>
        <w:t>RAN4</w:t>
      </w:r>
      <w:r w:rsidRPr="009570E4">
        <w:rPr>
          <w:rFonts w:cs="Arial"/>
          <w:bCs/>
          <w:color w:val="000000" w:themeColor="text1"/>
          <w:sz w:val="22"/>
        </w:rPr>
        <w:t xml:space="preserve"> Meeting</w:t>
      </w:r>
      <w:r w:rsidR="00121137" w:rsidRPr="009570E4">
        <w:rPr>
          <w:rFonts w:cs="Arial"/>
          <w:bCs/>
          <w:color w:val="000000" w:themeColor="text1"/>
          <w:sz w:val="22"/>
        </w:rPr>
        <w:t xml:space="preserve"> #114</w:t>
      </w:r>
      <w:r w:rsidR="00953DAB">
        <w:rPr>
          <w:rFonts w:cs="Arial"/>
          <w:bCs/>
          <w:color w:val="000000" w:themeColor="text1"/>
          <w:sz w:val="22"/>
        </w:rPr>
        <w:t>bis</w:t>
      </w:r>
      <w:r w:rsidRPr="009570E4">
        <w:rPr>
          <w:rFonts w:cs="Arial"/>
          <w:bCs/>
          <w:color w:val="000000" w:themeColor="text1"/>
          <w:sz w:val="22"/>
        </w:rPr>
        <w:tab/>
      </w:r>
      <w:r w:rsidR="00953DAB" w:rsidRPr="00953DAB">
        <w:rPr>
          <w:rFonts w:cs="Arial"/>
          <w:bCs/>
          <w:color w:val="000000" w:themeColor="text1"/>
          <w:sz w:val="22"/>
        </w:rPr>
        <w:t>R4-2505146</w:t>
      </w:r>
    </w:p>
    <w:p w14:paraId="3BC8AC68" w14:textId="7E8A3122" w:rsidR="0010618D" w:rsidRPr="009570E4" w:rsidRDefault="00953DAB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Wuhan, China, April 7-11, 2025</w:t>
      </w:r>
    </w:p>
    <w:p w14:paraId="1C8AEE18" w14:textId="77777777" w:rsidR="000F7ECB" w:rsidRPr="009570E4" w:rsidRDefault="000F7ECB" w:rsidP="0010618D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18DCE02B" w14:textId="0C77326D" w:rsidR="0010618D" w:rsidRPr="009570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Title:</w:t>
      </w:r>
      <w:r w:rsidRPr="009570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Report to </w:t>
      </w:r>
      <w:r w:rsidR="009570E4">
        <w:rPr>
          <w:rFonts w:ascii="Arial" w:hAnsi="Arial" w:cs="Arial"/>
          <w:b/>
          <w:color w:val="000000" w:themeColor="text1"/>
        </w:rPr>
        <w:t>RAN4</w:t>
      </w:r>
      <w:r w:rsidR="00222D66" w:rsidRPr="009570E4">
        <w:rPr>
          <w:rFonts w:ascii="Arial" w:hAnsi="Arial" w:cs="Arial"/>
          <w:b/>
          <w:color w:val="000000" w:themeColor="text1"/>
        </w:rPr>
        <w:t>:</w:t>
      </w:r>
      <w:r w:rsidR="00222D66" w:rsidRPr="009570E4">
        <w:rPr>
          <w:rFonts w:ascii="Arial" w:hAnsi="Arial" w:cs="Arial"/>
          <w:b/>
          <w:color w:val="000000" w:themeColor="text1"/>
        </w:rPr>
        <w:br/>
        <w:t>TR</w:t>
      </w:r>
      <w:r w:rsidR="009570E4" w:rsidRPr="009570E4">
        <w:rPr>
          <w:rFonts w:ascii="Arial" w:hAnsi="Arial" w:cs="Arial"/>
          <w:b/>
          <w:color w:val="000000" w:themeColor="text1"/>
        </w:rPr>
        <w:t>38.768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, Version </w:t>
      </w:r>
      <w:r w:rsidR="009570E4">
        <w:rPr>
          <w:rFonts w:ascii="Arial" w:hAnsi="Arial" w:cs="Arial"/>
          <w:b/>
          <w:color w:val="000000" w:themeColor="text1"/>
        </w:rPr>
        <w:t>0.0.</w:t>
      </w:r>
      <w:r w:rsidR="00953DAB">
        <w:rPr>
          <w:rFonts w:ascii="Arial" w:hAnsi="Arial" w:cs="Arial"/>
          <w:b/>
          <w:color w:val="000000" w:themeColor="text1"/>
        </w:rPr>
        <w:t>3</w:t>
      </w:r>
    </w:p>
    <w:p w14:paraId="6C90961A" w14:textId="77777777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DB6467" w14:textId="55F572F1" w:rsidR="002B09A1" w:rsidRPr="009570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Source: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Apple</w:t>
      </w:r>
    </w:p>
    <w:p w14:paraId="58A767C2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9445AFE" w14:textId="29AB6216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Agenda item: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7.</w:t>
      </w:r>
      <w:r w:rsidR="00953DAB">
        <w:rPr>
          <w:rFonts w:ascii="Arial" w:hAnsi="Arial" w:cs="Arial"/>
          <w:b/>
          <w:color w:val="000000" w:themeColor="text1"/>
        </w:rPr>
        <w:t>7</w:t>
      </w:r>
      <w:r w:rsidR="009570E4">
        <w:rPr>
          <w:rFonts w:ascii="Arial" w:hAnsi="Arial" w:cs="Arial"/>
          <w:b/>
          <w:color w:val="000000" w:themeColor="text1"/>
        </w:rPr>
        <w:t>.1</w:t>
      </w:r>
    </w:p>
    <w:p w14:paraId="3E6380C4" w14:textId="0DFB5285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Release:</w:t>
      </w:r>
      <w:r w:rsidRPr="009570E4">
        <w:rPr>
          <w:rFonts w:ascii="Arial" w:hAnsi="Arial" w:cs="Arial"/>
          <w:b/>
          <w:color w:val="000000" w:themeColor="text1"/>
        </w:rPr>
        <w:tab/>
        <w:t>Rel-</w:t>
      </w:r>
      <w:r w:rsidR="009570E4">
        <w:rPr>
          <w:rFonts w:ascii="Arial" w:hAnsi="Arial" w:cs="Arial"/>
          <w:b/>
          <w:color w:val="000000" w:themeColor="text1"/>
        </w:rPr>
        <w:t>19</w:t>
      </w:r>
    </w:p>
    <w:p w14:paraId="0A4FA56A" w14:textId="01DF7816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Work Item:</w:t>
      </w:r>
      <w:r w:rsidRPr="009570E4">
        <w:rPr>
          <w:rFonts w:ascii="Arial" w:hAnsi="Arial" w:cs="Arial"/>
          <w:b/>
          <w:color w:val="000000" w:themeColor="text1"/>
        </w:rPr>
        <w:tab/>
      </w:r>
      <w:proofErr w:type="spellStart"/>
      <w:r w:rsidR="009570E4" w:rsidRPr="009570E4">
        <w:rPr>
          <w:rFonts w:ascii="Arial" w:hAnsi="Arial" w:cs="Arial"/>
          <w:b/>
          <w:color w:val="000000" w:themeColor="text1"/>
        </w:rPr>
        <w:t>NR_LBCA_Sw</w:t>
      </w:r>
      <w:proofErr w:type="spellEnd"/>
      <w:r w:rsidR="009570E4" w:rsidRPr="009570E4">
        <w:rPr>
          <w:rFonts w:ascii="Arial" w:hAnsi="Arial" w:cs="Arial"/>
          <w:b/>
          <w:color w:val="000000" w:themeColor="text1"/>
        </w:rPr>
        <w:t>-Core</w:t>
      </w:r>
    </w:p>
    <w:p w14:paraId="2C898E8E" w14:textId="1DB1906A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Responsible WG: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RAN4</w:t>
      </w:r>
    </w:p>
    <w:p w14:paraId="342E9628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A435BB0" w14:textId="58D05EA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Document for: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Approval</w:t>
      </w:r>
    </w:p>
    <w:p w14:paraId="05216301" w14:textId="7777777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CDFDEC6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Abstract of document:</w:t>
      </w:r>
    </w:p>
    <w:p w14:paraId="637241B9" w14:textId="68052F34" w:rsidR="0045428D" w:rsidRPr="009570E4" w:rsidRDefault="00953DAB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Updated</w:t>
      </w:r>
      <w:r w:rsidR="009570E4">
        <w:rPr>
          <w:color w:val="000000" w:themeColor="text1"/>
          <w:sz w:val="24"/>
        </w:rPr>
        <w:t xml:space="preserve"> TR for the work item on low band carrier aggregation via switching.</w:t>
      </w:r>
    </w:p>
    <w:p w14:paraId="31503059" w14:textId="44E69CEB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 xml:space="preserve">Changes since last presentation to </w:t>
      </w:r>
      <w:r w:rsidR="00953DAB">
        <w:rPr>
          <w:b/>
          <w:color w:val="000000" w:themeColor="text1"/>
          <w:sz w:val="24"/>
        </w:rPr>
        <w:t>RAN4 #114</w:t>
      </w:r>
      <w:r w:rsidRPr="009570E4">
        <w:rPr>
          <w:b/>
          <w:color w:val="000000" w:themeColor="text1"/>
          <w:sz w:val="24"/>
        </w:rPr>
        <w:t>:</w:t>
      </w:r>
    </w:p>
    <w:p w14:paraId="6C5B8D83" w14:textId="51489769" w:rsidR="0045428D" w:rsidRDefault="00953DAB">
      <w:pPr>
        <w:tabs>
          <w:tab w:val="left" w:pos="3119"/>
        </w:tabs>
        <w:rPr>
          <w:color w:val="000000" w:themeColor="text1"/>
          <w:sz w:val="24"/>
        </w:rPr>
      </w:pPr>
      <w:r w:rsidRPr="00953DAB">
        <w:rPr>
          <w:color w:val="000000" w:themeColor="text1"/>
          <w:sz w:val="24"/>
        </w:rPr>
        <w:t>R4-2503477</w:t>
      </w:r>
      <w:r w:rsidRPr="00953DAB">
        <w:rPr>
          <w:color w:val="000000" w:themeColor="text1"/>
          <w:sz w:val="24"/>
        </w:rPr>
        <w:tab/>
        <w:t>TP to TR 38.768 on switching periods</w:t>
      </w:r>
    </w:p>
    <w:p w14:paraId="4499ABD0" w14:textId="0EB0DB94" w:rsidR="00953DAB" w:rsidRPr="009570E4" w:rsidRDefault="00953DAB">
      <w:pPr>
        <w:tabs>
          <w:tab w:val="left" w:pos="3119"/>
        </w:tabs>
        <w:rPr>
          <w:color w:val="000000" w:themeColor="text1"/>
          <w:sz w:val="24"/>
        </w:rPr>
      </w:pPr>
      <w:r w:rsidRPr="00953DAB">
        <w:rPr>
          <w:color w:val="000000" w:themeColor="text1"/>
          <w:sz w:val="24"/>
        </w:rPr>
        <w:t>R4-2505147</w:t>
      </w:r>
      <w:r w:rsidRPr="00953DAB">
        <w:rPr>
          <w:color w:val="000000" w:themeColor="text1"/>
          <w:sz w:val="24"/>
        </w:rPr>
        <w:tab/>
        <w:t>TP to TR38.768 on operator provided scenarios for low band aggregation via switching</w:t>
      </w:r>
    </w:p>
    <w:p w14:paraId="0F50C9DD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Outstanding Issues:</w:t>
      </w:r>
    </w:p>
    <w:p w14:paraId="295CCCB9" w14:textId="5784A8A0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682699D7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Contentious Issues:</w:t>
      </w:r>
    </w:p>
    <w:p w14:paraId="2BE8B5A2" w14:textId="65BFB285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198CCA3E" w14:textId="77777777" w:rsidR="0045428D" w:rsidRPr="009570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4CCFF406" w14:textId="7285DB50" w:rsidR="0010618D" w:rsidRPr="009570E4" w:rsidRDefault="001061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</w:p>
    <w:sectPr w:rsidR="0010618D" w:rsidRPr="009570E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121137"/>
    <w:rsid w:val="00201520"/>
    <w:rsid w:val="00222D66"/>
    <w:rsid w:val="002B09A1"/>
    <w:rsid w:val="0045428D"/>
    <w:rsid w:val="008126D8"/>
    <w:rsid w:val="008F1699"/>
    <w:rsid w:val="00953DAB"/>
    <w:rsid w:val="009570E4"/>
    <w:rsid w:val="00C06268"/>
    <w:rsid w:val="00CC358C"/>
    <w:rsid w:val="00DC278D"/>
    <w:rsid w:val="00E803D0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Toliy Ioffe</cp:lastModifiedBy>
  <cp:revision>6</cp:revision>
  <dcterms:created xsi:type="dcterms:W3CDTF">2024-10-17T11:52:00Z</dcterms:created>
  <dcterms:modified xsi:type="dcterms:W3CDTF">2025-04-10T04:39:00Z</dcterms:modified>
</cp:coreProperties>
</file>